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F1AA25" w14:textId="7384ED0B" w:rsidR="002C61E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і науки Сумської міської ради</w:t>
      </w:r>
    </w:p>
    <w:p w14:paraId="4D86A26D" w14:textId="77777777" w:rsidR="00D83EF3" w:rsidRPr="00566691" w:rsidRDefault="00D83EF3" w:rsidP="00EB54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4C1915D2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</w:t>
      </w:r>
    </w:p>
    <w:p w14:paraId="796704F5" w14:textId="6E00D1A3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</w:t>
      </w:r>
      <w:r w:rsidR="000D0B75" w:rsidRPr="00566691">
        <w:rPr>
          <w:rFonts w:ascii="Times New Roman" w:hAnsi="Times New Roman" w:cs="Times New Roman"/>
          <w:b/>
          <w:sz w:val="24"/>
          <w:szCs w:val="24"/>
          <w:lang w:val="uk-UA"/>
        </w:rPr>
        <w:t>якісних характеристик закупівлі</w:t>
      </w:r>
      <w:r w:rsidRPr="00566691">
        <w:rPr>
          <w:rFonts w:ascii="Times New Roman" w:hAnsi="Times New Roman" w:cs="Times New Roman"/>
          <w:b/>
          <w:sz w:val="24"/>
          <w:szCs w:val="24"/>
          <w:lang w:val="uk-UA"/>
        </w:rPr>
        <w:t>, розміру бюджетного призначення, очікуваної вартості предмета закупівлі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00362BE3" w14:textId="77777777" w:rsidR="002C61E3" w:rsidRPr="00566691" w:rsidRDefault="002C61E3" w:rsidP="002C61E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93E40C3" w14:textId="7904AFA9" w:rsidR="002C61E3" w:rsidRPr="00566691" w:rsidRDefault="00D83EF3" w:rsidP="0066451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A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>Управління освіти і науки Сумської міської ради</w:t>
      </w:r>
      <w:r w:rsidR="00A40F88" w:rsidRPr="0056669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2C61E3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 xml:space="preserve">(далі – </w:t>
      </w:r>
      <w:r w:rsidR="002C61E3" w:rsidRPr="00566691">
        <w:rPr>
          <w:rFonts w:ascii="Times New Roman" w:hAnsi="Times New Roman" w:cs="Times New Roman"/>
          <w:bCs/>
          <w:color w:val="00000A"/>
          <w:sz w:val="24"/>
          <w:szCs w:val="24"/>
          <w:lang w:val="uk-UA"/>
        </w:rPr>
        <w:t>Замовник</w:t>
      </w:r>
      <w:r w:rsidR="00664516" w:rsidRPr="00566691">
        <w:rPr>
          <w:rFonts w:ascii="Times New Roman" w:hAnsi="Times New Roman" w:cs="Times New Roman"/>
          <w:color w:val="00000A"/>
          <w:sz w:val="24"/>
          <w:szCs w:val="24"/>
          <w:lang w:val="uk-UA"/>
        </w:rPr>
        <w:t>).</w:t>
      </w:r>
    </w:p>
    <w:p w14:paraId="6E2DEA87" w14:textId="4E654DC3" w:rsidR="00332A38" w:rsidRPr="00566691" w:rsidRDefault="002C61E3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>Назва предмета закупівлі</w:t>
      </w:r>
      <w:r w:rsidR="00C67932" w:rsidRPr="0056669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: 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F4FAA" w:rsidRPr="00566691">
        <w:rPr>
          <w:rFonts w:ascii="Times New Roman" w:hAnsi="Times New Roman" w:cs="Times New Roman"/>
          <w:sz w:val="24"/>
          <w:szCs w:val="24"/>
          <w:lang w:val="uk-UA"/>
        </w:rPr>
        <w:t>ДК 021: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2015</w:t>
      </w:r>
      <w:r w:rsidR="00136E00" w:rsidRPr="00566691">
        <w:rPr>
          <w:rFonts w:ascii="Times New Roman" w:hAnsi="Times New Roman" w:cs="Times New Roman"/>
          <w:sz w:val="24"/>
          <w:szCs w:val="24"/>
        </w:rPr>
        <w:t xml:space="preserve"> </w:t>
      </w:r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72410000-7 «Послуги провайдерів» (Послуги інтернет, послуг з розміщення та забезпечення безперебійної роботи веб-</w:t>
      </w:r>
      <w:proofErr w:type="spellStart"/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сайта</w:t>
      </w:r>
      <w:proofErr w:type="spellEnd"/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(послуги </w:t>
      </w:r>
      <w:proofErr w:type="spellStart"/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хостингу</w:t>
      </w:r>
      <w:proofErr w:type="spellEnd"/>
      <w:r w:rsidR="00332A38" w:rsidRPr="00566691">
        <w:rPr>
          <w:rFonts w:ascii="Times New Roman" w:hAnsi="Times New Roman" w:cs="Times New Roman"/>
          <w:bCs/>
          <w:sz w:val="24"/>
          <w:szCs w:val="24"/>
          <w:lang w:val="uk-UA"/>
        </w:rPr>
        <w:t>)).</w:t>
      </w:r>
    </w:p>
    <w:p w14:paraId="728B2710" w14:textId="77777777" w:rsidR="00332A38" w:rsidRPr="00566691" w:rsidRDefault="00332A38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Деталізований CPV код (у </w:t>
      </w:r>
      <w:proofErr w:type="spellStart"/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т.ч</w:t>
      </w:r>
      <w:proofErr w:type="spellEnd"/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для лотів) та його назва ДК 021:2015: </w:t>
      </w:r>
    </w:p>
    <w:p w14:paraId="5F6691EA" w14:textId="77777777" w:rsidR="00332A38" w:rsidRPr="00566691" w:rsidRDefault="00332A38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Лот №1: 72411000-4 «Постачальники Інтернет-послуг»;</w:t>
      </w:r>
    </w:p>
    <w:p w14:paraId="7CF896A5" w14:textId="1056CC8A" w:rsidR="00332A38" w:rsidRDefault="00332A38" w:rsidP="00332A3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Лот №2: 72415000-2 «Постачальники послуг з веб-</w:t>
      </w:r>
      <w:proofErr w:type="spellStart"/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хостингу</w:t>
      </w:r>
      <w:proofErr w:type="spellEnd"/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».</w:t>
      </w:r>
    </w:p>
    <w:p w14:paraId="64DAC4C9" w14:textId="38F949EA" w:rsidR="00BE63C4" w:rsidRPr="00CE3ABB" w:rsidRDefault="00BE63C4" w:rsidP="00BE63C4">
      <w:pPr>
        <w:pStyle w:val="ab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E3A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закупівлі: </w:t>
      </w:r>
      <w:r w:rsidR="00C225D0" w:rsidRPr="00C225D0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="00C225D0" w:rsidRPr="00C225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-2025-12-16-023409-</w:t>
      </w:r>
      <w:r w:rsidR="00C225D0" w:rsidRPr="00C225D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</w:p>
    <w:p w14:paraId="19033989" w14:textId="57551977" w:rsidR="00332A38" w:rsidRDefault="00FC29BE" w:rsidP="00566691">
      <w:pPr>
        <w:pStyle w:val="ab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</w:pPr>
      <w:r w:rsidRPr="00566691">
        <w:rPr>
          <w:rFonts w:ascii="Times New Roman" w:hAnsi="Times New Roman" w:cs="Times New Roman"/>
          <w:sz w:val="24"/>
          <w:szCs w:val="24"/>
          <w:lang w:val="uk-UA"/>
        </w:rPr>
        <w:t>Обсяг закупівлі та м</w:t>
      </w:r>
      <w:r w:rsidR="00A048A7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ісце </w:t>
      </w:r>
      <w:r w:rsidR="00332A38" w:rsidRPr="00566691">
        <w:rPr>
          <w:rFonts w:ascii="Times New Roman" w:hAnsi="Times New Roman" w:cs="Times New Roman"/>
          <w:sz w:val="24"/>
          <w:szCs w:val="24"/>
          <w:lang w:val="uk-UA"/>
        </w:rPr>
        <w:t>надання послуг</w:t>
      </w:r>
      <w:r w:rsidR="00A048A7" w:rsidRPr="00566691">
        <w:rPr>
          <w:rFonts w:ascii="Times New Roman" w:hAnsi="Times New Roman" w:cs="Times New Roman"/>
          <w:sz w:val="24"/>
          <w:szCs w:val="24"/>
          <w:lang w:val="uk-UA"/>
        </w:rPr>
        <w:t>: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обсяги обґрунтовуються відповідно 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>планової потреби 202</w:t>
      </w:r>
      <w:r w:rsidR="00C225D0" w:rsidRPr="00C225D0">
        <w:rPr>
          <w:rFonts w:ascii="Times New Roman" w:hAnsi="Times New Roman" w:cs="Times New Roman"/>
          <w:b w:val="0"/>
          <w:sz w:val="24"/>
          <w:szCs w:val="24"/>
          <w:lang w:val="uk-UA"/>
        </w:rPr>
        <w:t>6</w:t>
      </w:r>
      <w:r w:rsidR="00332A38" w:rsidRPr="00566691">
        <w:rPr>
          <w:rFonts w:ascii="Times New Roman" w:hAnsi="Times New Roman" w:cs="Times New Roman"/>
          <w:b w:val="0"/>
          <w:sz w:val="24"/>
          <w:szCs w:val="24"/>
          <w:lang w:val="uk-UA"/>
        </w:rPr>
        <w:t xml:space="preserve"> року</w:t>
      </w:r>
      <w:r w:rsidR="00332A38" w:rsidRPr="00332A38"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  <w:t>.</w:t>
      </w:r>
    </w:p>
    <w:p w14:paraId="19094B65" w14:textId="66D582D3" w:rsidR="00BE63C4" w:rsidRDefault="00BE63C4" w:rsidP="00BE6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BE63C4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Очікувана вартість закупівлі:</w:t>
      </w:r>
      <w:r w:rsidRPr="00BE63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C225D0" w:rsidRPr="00C225D0">
        <w:rPr>
          <w:rFonts w:ascii="Times New Roman" w:eastAsia="Times New Roman" w:hAnsi="Times New Roman" w:cs="Times New Roman"/>
          <w:sz w:val="24"/>
          <w:szCs w:val="24"/>
          <w:lang w:eastAsia="ru-RU"/>
        </w:rPr>
        <w:t>265833</w:t>
      </w:r>
      <w:r w:rsidRPr="00BE63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,00 гривень, в </w:t>
      </w:r>
      <w:proofErr w:type="spellStart"/>
      <w:r w:rsidRPr="00BE63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т.ч</w:t>
      </w:r>
      <w:proofErr w:type="spellEnd"/>
      <w:r w:rsidRPr="00BE63C4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.:</w:t>
      </w:r>
    </w:p>
    <w:p w14:paraId="13175366" w14:textId="096B6D44" w:rsidR="00BE63C4" w:rsidRPr="00BE63C4" w:rsidRDefault="00BE63C4" w:rsidP="00BE63C4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E63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Лот №1: код ДК 021:2015 72411000-4 «Постачальники Інтернет-послуг» (Послуги інтернет) - </w:t>
      </w:r>
      <w:r w:rsidR="00C225D0" w:rsidRPr="00C225D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180473</w:t>
      </w:r>
      <w:r w:rsidRPr="00BE63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,00 грн;</w:t>
      </w:r>
    </w:p>
    <w:p w14:paraId="00E7343E" w14:textId="7E880038" w:rsidR="00BE63C4" w:rsidRDefault="00BE63C4" w:rsidP="00BE6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</w:pPr>
      <w:r w:rsidRPr="00BE63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Лот №2: код ДК 021:2015 72415000-2 «Постачальники послуг з веб-</w:t>
      </w:r>
      <w:proofErr w:type="spellStart"/>
      <w:r w:rsidRPr="00BE63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хостингу</w:t>
      </w:r>
      <w:proofErr w:type="spellEnd"/>
      <w:r w:rsidRPr="00BE63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» </w:t>
      </w:r>
      <w:r w:rsidRPr="00BE63C4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послуги з розміщення та забезпечення безперебійної роботи веб-</w:t>
      </w:r>
      <w:proofErr w:type="spellStart"/>
      <w:r w:rsidRPr="00BE63C4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сайта</w:t>
      </w:r>
      <w:proofErr w:type="spellEnd"/>
      <w:r w:rsidRPr="00BE63C4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 (послуги </w:t>
      </w:r>
      <w:proofErr w:type="spellStart"/>
      <w:r w:rsidRPr="00BE63C4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хостингу</w:t>
      </w:r>
      <w:proofErr w:type="spellEnd"/>
      <w:r w:rsidRPr="00BE63C4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 xml:space="preserve">) – </w:t>
      </w:r>
      <w:r w:rsidR="00C225D0" w:rsidRPr="00C225D0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85360</w:t>
      </w:r>
      <w:r w:rsidRPr="00BE63C4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,00 гривень</w:t>
      </w:r>
      <w:r w:rsidRPr="00BE63C4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>.</w:t>
      </w:r>
    </w:p>
    <w:p w14:paraId="3CFCB31C" w14:textId="3EB63093" w:rsidR="00C225D0" w:rsidRPr="00C225D0" w:rsidRDefault="00C225D0" w:rsidP="00C2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5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Очікувана вартість закупівлі</w:t>
      </w:r>
      <w:r w:rsidRPr="00C225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 Лотом №1</w:t>
      </w:r>
      <w:r w:rsidRPr="00C225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розрахована згідно п.2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 № 275 на підставі закупівельних цін попередніх </w:t>
      </w:r>
      <w:proofErr w:type="spellStart"/>
      <w:r w:rsidRPr="00C225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закупівель</w:t>
      </w:r>
      <w:proofErr w:type="spellEnd"/>
      <w:r w:rsidRPr="00C225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14:paraId="12113956" w14:textId="109239F1" w:rsidR="00C225D0" w:rsidRPr="00C225D0" w:rsidRDefault="00C225D0" w:rsidP="00C22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C225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Очікувана вартість закупівлі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Лотом №2</w:t>
      </w:r>
      <w:r w:rsidRPr="00C225D0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розрахована згідно п.1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 № 275 як середньоарифметичне значення наданих цінових пропозицій.</w:t>
      </w:r>
    </w:p>
    <w:p w14:paraId="5D008115" w14:textId="77777777" w:rsidR="00BE63C4" w:rsidRPr="00BE63C4" w:rsidRDefault="00BE63C4" w:rsidP="00BE63C4">
      <w:pPr>
        <w:pStyle w:val="ab"/>
        <w:ind w:firstLine="709"/>
        <w:jc w:val="both"/>
        <w:rPr>
          <w:rFonts w:ascii="Times New Roman" w:eastAsia="Times New Roman" w:hAnsi="Times New Roman" w:cs="Times New Roman"/>
          <w:b w:val="0"/>
          <w:sz w:val="24"/>
          <w:szCs w:val="24"/>
          <w:lang w:val="uk-UA" w:eastAsia="ru-RU"/>
        </w:rPr>
      </w:pPr>
    </w:p>
    <w:p w14:paraId="6ECC527D" w14:textId="77777777" w:rsidR="00332A38" w:rsidRPr="00566691" w:rsidRDefault="00AB130E" w:rsidP="00AB13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proofErr w:type="spellStart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Технічні</w:t>
      </w:r>
      <w:proofErr w:type="spellEnd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та </w:t>
      </w:r>
      <w:proofErr w:type="spellStart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якісні</w:t>
      </w:r>
      <w:proofErr w:type="spellEnd"/>
      <w:r w:rsidRPr="0056669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 xml:space="preserve"> характеристики товару:</w:t>
      </w: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  </w:t>
      </w:r>
    </w:p>
    <w:p w14:paraId="52330EE2" w14:textId="6F86D637" w:rsidR="00332A38" w:rsidRPr="00BE63C4" w:rsidRDefault="00332A38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BE63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1) </w:t>
      </w:r>
      <w:r w:rsidRPr="00BE63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Лот №1: </w:t>
      </w:r>
      <w:r w:rsidRPr="00BE63C4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uk-UA" w:eastAsia="uk-UA"/>
        </w:rPr>
        <w:t>72411000-4 «Постачальники Інтернет-послуг»</w:t>
      </w:r>
      <w:r w:rsidRPr="00BE63C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.</w:t>
      </w:r>
    </w:p>
    <w:p w14:paraId="7C51B6A6" w14:textId="77777777" w:rsidR="00332A38" w:rsidRPr="00566691" w:rsidRDefault="00332A38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669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val="uk-UA" w:eastAsia="uk-UA"/>
        </w:rPr>
        <w:t>Умови надання послуг:</w:t>
      </w:r>
    </w:p>
    <w:p w14:paraId="65D90181" w14:textId="77777777" w:rsidR="00332A38" w:rsidRPr="00566691" w:rsidRDefault="00332A38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1. Підключення до порту зі швидкістю доступу не менше 100</w:t>
      </w: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мбіт</w:t>
      </w:r>
      <w:proofErr w:type="spellEnd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 секунду для передачі інформації, не менше 100</w:t>
      </w: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мбіт</w:t>
      </w:r>
      <w:proofErr w:type="spellEnd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за секунду для прийому інформації цілодобово без обмежень за трафіком.</w:t>
      </w:r>
    </w:p>
    <w:p w14:paraId="511B8DCD" w14:textId="77777777" w:rsidR="00332A38" w:rsidRPr="00566691" w:rsidRDefault="00332A38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2. Надання реальних </w:t>
      </w:r>
      <w:proofErr w:type="spellStart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ip</w:t>
      </w:r>
      <w:proofErr w:type="spellEnd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-адреси (</w:t>
      </w:r>
      <w:proofErr w:type="spellStart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IPv</w:t>
      </w:r>
      <w:proofErr w:type="spellEnd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4)</w:t>
      </w: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які </w:t>
      </w:r>
      <w:proofErr w:type="spellStart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маршрутизуються</w:t>
      </w:r>
      <w:proofErr w:type="spellEnd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в мережі Інтернет.</w:t>
      </w:r>
    </w:p>
    <w:p w14:paraId="291BC671" w14:textId="77777777" w:rsidR="00332A38" w:rsidRPr="00566691" w:rsidRDefault="00332A38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Надавач послуг повинен забезпечити: </w:t>
      </w:r>
    </w:p>
    <w:p w14:paraId="2998B624" w14:textId="77777777" w:rsidR="00332A38" w:rsidRPr="00566691" w:rsidRDefault="00332A38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 безлімітні умови доступу до мережі Інтернет Українського (UA-IX) та міжнародного трафіку;</w:t>
      </w:r>
    </w:p>
    <w:p w14:paraId="62905BCB" w14:textId="77777777" w:rsidR="00332A38" w:rsidRPr="00566691" w:rsidRDefault="00332A38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 безперебійне надання послуги Інтернет (24 годин на добу, 7 днів на тиждень);</w:t>
      </w:r>
    </w:p>
    <w:p w14:paraId="571E56FB" w14:textId="77777777" w:rsidR="00332A38" w:rsidRPr="00566691" w:rsidRDefault="00332A38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 надання кінцевого телекомунікаційного обладнання в безкоштовне користування;</w:t>
      </w:r>
    </w:p>
    <w:p w14:paraId="41FBCC07" w14:textId="77777777" w:rsidR="00332A38" w:rsidRPr="00566691" w:rsidRDefault="00332A38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 технічне обслуговування та моніторинг роботи лінії зв’язку для якісного надання послуги Інтернет;</w:t>
      </w:r>
    </w:p>
    <w:p w14:paraId="73CEF125" w14:textId="77777777" w:rsidR="00332A38" w:rsidRPr="00566691" w:rsidRDefault="00332A38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 відновлення доступу до мережі Інтернет в разі збою протягом не більше 3 годин в робочий день, та протягом не більше 12 годин в вихідний день з моменту отримання відповідного повідомлення від системи моніторингу або/та відповідальних осіб Замовника. Повідомлення від відповідальних осіб Замовника можуть подаватися  за допомогою електронної пошти або телефонного повідомлення;</w:t>
      </w:r>
    </w:p>
    <w:p w14:paraId="65061904" w14:textId="77777777" w:rsidR="00332A38" w:rsidRPr="00566691" w:rsidRDefault="00332A38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 телефонний зв’язок з службою технічної підтримки для оперативного надання консультацій та усунення недоліків під час надання послуги Інтернет.</w:t>
      </w:r>
    </w:p>
    <w:p w14:paraId="35FAA2F8" w14:textId="77777777" w:rsidR="00332A38" w:rsidRPr="00566691" w:rsidRDefault="00332A38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lastRenderedPageBreak/>
        <w:t xml:space="preserve">3. </w:t>
      </w:r>
      <w:proofErr w:type="spellStart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Обслуговування</w:t>
      </w:r>
      <w:proofErr w:type="spellEnd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виділених</w:t>
      </w:r>
      <w:proofErr w:type="spellEnd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каналів</w:t>
      </w:r>
      <w:proofErr w:type="spellEnd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доступу </w:t>
      </w:r>
      <w:proofErr w:type="spellStart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здійснюється</w:t>
      </w:r>
      <w:proofErr w:type="spellEnd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провайдером </w:t>
      </w:r>
      <w:proofErr w:type="spellStart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</w:t>
      </w:r>
      <w:proofErr w:type="spellEnd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точки </w:t>
      </w:r>
      <w:proofErr w:type="spellStart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підключення</w:t>
      </w:r>
      <w:proofErr w:type="spellEnd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у </w:t>
      </w:r>
      <w:proofErr w:type="spellStart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Замовника</w:t>
      </w:r>
      <w:proofErr w:type="spellEnd"/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14:paraId="76922523" w14:textId="025623EA" w:rsidR="00332A38" w:rsidRPr="00BE63C4" w:rsidRDefault="00AB130E" w:rsidP="00332A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E63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 </w:t>
      </w:r>
      <w:r w:rsidR="00332A38" w:rsidRPr="00BE63C4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2) </w:t>
      </w:r>
      <w:r w:rsidR="00332A38" w:rsidRPr="00BE63C4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Лот №2: </w:t>
      </w:r>
      <w:r w:rsidR="00332A38" w:rsidRPr="00BE63C4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72415000-2 «Постачальники послуг з веб-</w:t>
      </w:r>
      <w:proofErr w:type="spellStart"/>
      <w:r w:rsidR="00332A38" w:rsidRPr="00BE63C4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хостингу</w:t>
      </w:r>
      <w:proofErr w:type="spellEnd"/>
      <w:r w:rsidR="00332A38" w:rsidRPr="00BE63C4">
        <w:rPr>
          <w:rFonts w:ascii="Times New Roman" w:eastAsia="Times New Roman" w:hAnsi="Times New Roman" w:cs="Times New Roman"/>
          <w:bCs/>
          <w:i/>
          <w:sz w:val="24"/>
          <w:szCs w:val="24"/>
          <w:lang w:val="uk-UA" w:eastAsia="ru-RU"/>
        </w:rPr>
        <w:t>».</w:t>
      </w:r>
    </w:p>
    <w:p w14:paraId="0FFDD289" w14:textId="77777777" w:rsidR="00332A38" w:rsidRPr="00332A38" w:rsidRDefault="00332A38" w:rsidP="00332A3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332A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Послуги з розміщення та забезпечення безперебійної роботи веб-</w:t>
      </w:r>
      <w:proofErr w:type="spellStart"/>
      <w:r w:rsidRPr="00332A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сайта</w:t>
      </w:r>
      <w:proofErr w:type="spellEnd"/>
      <w:r w:rsidRPr="00332A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(послуги </w:t>
      </w:r>
      <w:proofErr w:type="spellStart"/>
      <w:r w:rsidRPr="00332A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хостингу</w:t>
      </w:r>
      <w:proofErr w:type="spellEnd"/>
      <w:r w:rsidRPr="00332A38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) включають у себе </w:t>
      </w:r>
      <w:r w:rsidRPr="00332A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інформаційні послуги, у тому числі з виготовлення та розміщення інформаційної продукції, послуги із розміщення інформації в засобах інформації (</w:t>
      </w:r>
      <w:r w:rsidRPr="00332A3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розміщення та забезпечення безперебійної роботи веб-сайтах з доменним ім’ям</w:t>
      </w:r>
      <w:r w:rsidRPr="00332A38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:</w:t>
      </w:r>
    </w:p>
    <w:p w14:paraId="13B1B5F4" w14:textId="77777777" w:rsidR="00C225D0" w:rsidRPr="00C225D0" w:rsidRDefault="00C225D0" w:rsidP="00C22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225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- osvita.smr.gov.ua (</w:t>
      </w:r>
      <w:r w:rsidRPr="00C225D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W</w:t>
      </w:r>
      <w:proofErr w:type="spellStart"/>
      <w:r w:rsidRPr="00C225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ordpress</w:t>
      </w:r>
      <w:proofErr w:type="spellEnd"/>
      <w:r w:rsidRPr="00C225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);</w:t>
      </w:r>
    </w:p>
    <w:p w14:paraId="239E1D05" w14:textId="77777777" w:rsidR="00C225D0" w:rsidRPr="00C225D0" w:rsidRDefault="00C225D0" w:rsidP="00C225D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  <w:r w:rsidRPr="00C225D0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- centum.sumy.ua </w:t>
      </w:r>
      <w:r w:rsidRPr="00C22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(</w:t>
      </w:r>
      <w:proofErr w:type="spellStart"/>
      <w:r w:rsidRPr="00C22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Wordpress</w:t>
      </w:r>
      <w:proofErr w:type="spellEnd"/>
      <w:r w:rsidRPr="00C22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);</w:t>
      </w:r>
    </w:p>
    <w:p w14:paraId="03CC1852" w14:textId="77777777" w:rsidR="00C225D0" w:rsidRPr="00C225D0" w:rsidRDefault="00C225D0" w:rsidP="00C225D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</w:pPr>
      <w:r w:rsidRPr="00C22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n-US" w:eastAsia="uk-UA"/>
        </w:rPr>
        <w:t xml:space="preserve">- </w:t>
      </w:r>
      <w:r w:rsidRPr="00C22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dnz35.pp.ua (</w:t>
      </w:r>
      <w:proofErr w:type="spellStart"/>
      <w:r w:rsidRPr="00C22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Wordpress</w:t>
      </w:r>
      <w:proofErr w:type="spellEnd"/>
      <w:r w:rsidRPr="00C225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uk-UA" w:eastAsia="uk-UA"/>
        </w:rPr>
        <w:t>).</w:t>
      </w:r>
      <w:bookmarkStart w:id="0" w:name="_GoBack"/>
      <w:bookmarkEnd w:id="0"/>
    </w:p>
    <w:p w14:paraId="2BC2DA10" w14:textId="77777777" w:rsidR="001C7697" w:rsidRDefault="001C7697" w:rsidP="00AB13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2EDF3D04" w14:textId="7764DA71" w:rsidR="00141831" w:rsidRPr="00566691" w:rsidRDefault="00AB130E" w:rsidP="00BE63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566691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ab/>
      </w:r>
      <w:r w:rsidR="008A52A0"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41831" w:rsidRPr="0056669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Нормативно-правові акти, що формують підстави застосування </w:t>
      </w:r>
      <w:r w:rsidR="00141831" w:rsidRPr="0056669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процедури відкритих торгів з особливостями:</w:t>
      </w:r>
    </w:p>
    <w:p w14:paraId="45349ACB" w14:textId="16073B78" w:rsidR="00141831" w:rsidRPr="00566691" w:rsidRDefault="00D346E7" w:rsidP="00D346E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1.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Закон України </w:t>
      </w:r>
      <w:r w:rsidR="00141831" w:rsidRPr="00566691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“Про публічні закупівлі” №922-VIII від 25.12.2015 року, в редакції від 19.04.2020 №114-IX в редакції зі змінами 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до Закону України "Про публічні закупівлі" та інших законодавчих актів України щодо здійснення оборонних та публічних закупівель на період дії правового режиму воєнного стану» №7163 від 14.03.2022 року, зокрема в частині дії 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пунктів 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7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>-3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vertAlign w:val="superscript"/>
          <w:lang w:val="uk-UA"/>
        </w:rPr>
        <w:t>8</w:t>
      </w:r>
      <w:r w:rsidR="00141831" w:rsidRPr="00566691">
        <w:rPr>
          <w:rFonts w:ascii="Times New Roman" w:hAnsi="Times New Roman" w:cs="Times New Roman"/>
          <w:i/>
          <w:color w:val="000000"/>
          <w:sz w:val="24"/>
          <w:szCs w:val="24"/>
          <w:lang w:val="uk-UA"/>
        </w:rPr>
        <w:t xml:space="preserve"> розділу Х “Прикінцеві та перехідні положення” Закону</w:t>
      </w:r>
      <w:r w:rsidR="00141831" w:rsidRPr="0056669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14:paraId="0E233D82" w14:textId="77777777" w:rsidR="00141831" w:rsidRPr="00566691" w:rsidRDefault="00141831" w:rsidP="0014183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2. Постанова Кабінету Міністрів України від 12 жовтня 2022 р. № 1178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скасування».</w:t>
      </w:r>
    </w:p>
    <w:p w14:paraId="064B38A2" w14:textId="69BDDE98" w:rsidR="000A2F8D" w:rsidRPr="00566691" w:rsidRDefault="00141831" w:rsidP="00F7169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3. Лист Мінекономіки України «Щодо особливостей здійснення публічних закупівель</w:t>
      </w:r>
      <w:r w:rsidR="00F7169E" w:rsidRPr="00566691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на період дії правового режиму воєнного стану та протягом 90 днів з дня його припинення або скасування»</w:t>
      </w:r>
      <w:r w:rsidRPr="0056669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566691">
        <w:rPr>
          <w:rFonts w:ascii="Times New Roman" w:hAnsi="Times New Roman" w:cs="Times New Roman"/>
          <w:i/>
          <w:sz w:val="24"/>
          <w:szCs w:val="24"/>
          <w:lang w:val="uk-UA"/>
        </w:rPr>
        <w:t>№ 3323-04_70997-06 від 20.10.2022 року.</w:t>
      </w:r>
    </w:p>
    <w:p w14:paraId="6356D577" w14:textId="62CF2F50" w:rsidR="000A2F8D" w:rsidRPr="00566691" w:rsidRDefault="000A2F8D" w:rsidP="000A2F8D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0A2F8D" w:rsidRPr="00566691" w:rsidSect="0008790C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7656"/>
    <w:multiLevelType w:val="multilevel"/>
    <w:tmpl w:val="0A10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D6199"/>
    <w:multiLevelType w:val="hybridMultilevel"/>
    <w:tmpl w:val="D6368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B2B2D"/>
    <w:multiLevelType w:val="hybridMultilevel"/>
    <w:tmpl w:val="22243466"/>
    <w:lvl w:ilvl="0" w:tplc="343E851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F560DD7"/>
    <w:multiLevelType w:val="hybridMultilevel"/>
    <w:tmpl w:val="4192CFD4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16073DEB"/>
    <w:multiLevelType w:val="hybridMultilevel"/>
    <w:tmpl w:val="39E6B5A0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3693D69"/>
    <w:multiLevelType w:val="hybridMultilevel"/>
    <w:tmpl w:val="3B9EA7D6"/>
    <w:lvl w:ilvl="0" w:tplc="30C6968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1DF492D"/>
    <w:multiLevelType w:val="hybridMultilevel"/>
    <w:tmpl w:val="01FC7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D2620E"/>
    <w:multiLevelType w:val="hybridMultilevel"/>
    <w:tmpl w:val="E82EEC10"/>
    <w:lvl w:ilvl="0" w:tplc="33F22A5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63220D0"/>
    <w:multiLevelType w:val="hybridMultilevel"/>
    <w:tmpl w:val="42C25E98"/>
    <w:lvl w:ilvl="0" w:tplc="E796E3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E3"/>
    <w:rsid w:val="00003F63"/>
    <w:rsid w:val="00067797"/>
    <w:rsid w:val="0008790C"/>
    <w:rsid w:val="00091B14"/>
    <w:rsid w:val="000A2F8D"/>
    <w:rsid w:val="000D0B75"/>
    <w:rsid w:val="000F0323"/>
    <w:rsid w:val="001130FD"/>
    <w:rsid w:val="00136E00"/>
    <w:rsid w:val="00141831"/>
    <w:rsid w:val="00161D2B"/>
    <w:rsid w:val="00171242"/>
    <w:rsid w:val="001B07CC"/>
    <w:rsid w:val="001C7697"/>
    <w:rsid w:val="001F4A41"/>
    <w:rsid w:val="00235A85"/>
    <w:rsid w:val="00254D4E"/>
    <w:rsid w:val="00256FB5"/>
    <w:rsid w:val="0027740D"/>
    <w:rsid w:val="00292F72"/>
    <w:rsid w:val="002C61E3"/>
    <w:rsid w:val="00310BD1"/>
    <w:rsid w:val="00332A38"/>
    <w:rsid w:val="00357ABB"/>
    <w:rsid w:val="003A75CC"/>
    <w:rsid w:val="003B7FDC"/>
    <w:rsid w:val="003E23A8"/>
    <w:rsid w:val="004212D8"/>
    <w:rsid w:val="004661BC"/>
    <w:rsid w:val="00491CF8"/>
    <w:rsid w:val="004B2F55"/>
    <w:rsid w:val="004F4FAA"/>
    <w:rsid w:val="00505407"/>
    <w:rsid w:val="00544BB1"/>
    <w:rsid w:val="00566691"/>
    <w:rsid w:val="005D77CB"/>
    <w:rsid w:val="005F285A"/>
    <w:rsid w:val="006624BF"/>
    <w:rsid w:val="006638EA"/>
    <w:rsid w:val="00664516"/>
    <w:rsid w:val="0069607C"/>
    <w:rsid w:val="006960DB"/>
    <w:rsid w:val="006A4174"/>
    <w:rsid w:val="006B25A8"/>
    <w:rsid w:val="006F20A9"/>
    <w:rsid w:val="0074161F"/>
    <w:rsid w:val="007A29A6"/>
    <w:rsid w:val="008A37AE"/>
    <w:rsid w:val="008A52A0"/>
    <w:rsid w:val="009122E3"/>
    <w:rsid w:val="00962880"/>
    <w:rsid w:val="00975B88"/>
    <w:rsid w:val="009F0368"/>
    <w:rsid w:val="00A02E18"/>
    <w:rsid w:val="00A048A7"/>
    <w:rsid w:val="00A069AD"/>
    <w:rsid w:val="00A40F88"/>
    <w:rsid w:val="00AB130E"/>
    <w:rsid w:val="00AB27DE"/>
    <w:rsid w:val="00B677F1"/>
    <w:rsid w:val="00BE63C4"/>
    <w:rsid w:val="00C072E2"/>
    <w:rsid w:val="00C2137F"/>
    <w:rsid w:val="00C225D0"/>
    <w:rsid w:val="00C67932"/>
    <w:rsid w:val="00CC4EB3"/>
    <w:rsid w:val="00CE3ABB"/>
    <w:rsid w:val="00CE4CD7"/>
    <w:rsid w:val="00D346E7"/>
    <w:rsid w:val="00D44B65"/>
    <w:rsid w:val="00D83EF3"/>
    <w:rsid w:val="00DB75EC"/>
    <w:rsid w:val="00E1667E"/>
    <w:rsid w:val="00E2631F"/>
    <w:rsid w:val="00E52734"/>
    <w:rsid w:val="00E80238"/>
    <w:rsid w:val="00EB5482"/>
    <w:rsid w:val="00F02AFA"/>
    <w:rsid w:val="00F7169E"/>
    <w:rsid w:val="00FC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E376B"/>
  <w15:docId w15:val="{0AB9C435-8BA7-478A-B7E9-570D031EB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61E3"/>
  </w:style>
  <w:style w:type="paragraph" w:styleId="1">
    <w:name w:val="heading 1"/>
    <w:basedOn w:val="a"/>
    <w:link w:val="10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  <w:outlineLvl w:val="0"/>
    </w:pPr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E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C61E3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C4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1130FD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paragraph" w:styleId="a6">
    <w:name w:val="Body Text"/>
    <w:basedOn w:val="a"/>
    <w:link w:val="a7"/>
    <w:uiPriority w:val="1"/>
    <w:qFormat/>
    <w:rsid w:val="001130FD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  <w:sz w:val="21"/>
      <w:szCs w:val="21"/>
      <w:lang w:val="uk-UA"/>
    </w:rPr>
  </w:style>
  <w:style w:type="character" w:customStyle="1" w:styleId="a7">
    <w:name w:val="Основной текст Знак"/>
    <w:basedOn w:val="a0"/>
    <w:link w:val="a6"/>
    <w:uiPriority w:val="1"/>
    <w:rsid w:val="001130FD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D83E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83EF3"/>
    <w:rPr>
      <w:rFonts w:ascii="Segoe UI" w:hAnsi="Segoe UI" w:cs="Segoe UI"/>
      <w:sz w:val="18"/>
      <w:szCs w:val="18"/>
    </w:rPr>
  </w:style>
  <w:style w:type="character" w:customStyle="1" w:styleId="aa">
    <w:name w:val="Подпись к таблице_"/>
    <w:basedOn w:val="a0"/>
    <w:link w:val="ab"/>
    <w:rsid w:val="00332A38"/>
    <w:rPr>
      <w:b/>
      <w:bCs/>
      <w:sz w:val="20"/>
      <w:szCs w:val="20"/>
    </w:rPr>
  </w:style>
  <w:style w:type="paragraph" w:customStyle="1" w:styleId="ab">
    <w:name w:val="Подпись к таблице"/>
    <w:basedOn w:val="a"/>
    <w:link w:val="aa"/>
    <w:rsid w:val="00332A38"/>
    <w:pPr>
      <w:widowControl w:val="0"/>
      <w:spacing w:after="0" w:line="240" w:lineRule="auto"/>
    </w:pPr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BE6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6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F6D64-8D9A-412F-BE61-CA56E613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Stalin</dc:creator>
  <cp:lastModifiedBy>Баштова Лариса Михайлівна</cp:lastModifiedBy>
  <cp:revision>2</cp:revision>
  <cp:lastPrinted>2025-12-17T11:59:00Z</cp:lastPrinted>
  <dcterms:created xsi:type="dcterms:W3CDTF">2025-12-17T12:07:00Z</dcterms:created>
  <dcterms:modified xsi:type="dcterms:W3CDTF">2025-12-17T12:07:00Z</dcterms:modified>
</cp:coreProperties>
</file>