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7CE00872" w14:textId="77777777" w:rsidR="008626F2" w:rsidRDefault="008626F2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C1915D2" w14:textId="57BCB106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198BA1AF" w:rsidR="002C61E3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1CC66FD2" w14:textId="77777777" w:rsidR="008626F2" w:rsidRPr="00566691" w:rsidRDefault="008626F2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</w:p>
    <w:p w14:paraId="6E2DEA87" w14:textId="429D800F" w:rsidR="00332A38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566691">
        <w:rPr>
          <w:rFonts w:ascii="Times New Roman" w:hAnsi="Times New Roman" w:cs="Times New Roman"/>
          <w:sz w:val="24"/>
          <w:szCs w:val="24"/>
          <w:lang w:val="uk-UA"/>
        </w:rPr>
        <w:t>ДК 021: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2015</w:t>
      </w:r>
      <w:r w:rsidR="00136E00" w:rsidRPr="003B58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6AE0" w:rsidRPr="006A6AE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15550000-8: </w:t>
      </w:r>
      <w:r w:rsidR="006A6AE0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6A6AE0" w:rsidRPr="006A6AE0">
        <w:rPr>
          <w:rFonts w:ascii="Times New Roman" w:hAnsi="Times New Roman" w:cs="Times New Roman"/>
          <w:bCs/>
          <w:sz w:val="24"/>
          <w:szCs w:val="24"/>
          <w:lang w:val="uk-UA"/>
        </w:rPr>
        <w:t>Молочні продукти різні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» (</w:t>
      </w:r>
      <w:r w:rsidR="00DC277F" w:rsidRPr="00DC277F">
        <w:rPr>
          <w:rFonts w:ascii="Times New Roman" w:hAnsi="Times New Roman" w:cs="Times New Roman"/>
          <w:bCs/>
          <w:sz w:val="24"/>
          <w:szCs w:val="24"/>
          <w:lang w:val="uk-UA"/>
        </w:rPr>
        <w:t>Сметана 20%, фасування 370г, плівка поліетиленова, ДСТУ 4418, Йогурт питний 1,5%, фасування 400г, плівка поліетиленова, ягідний наповнювач, Кефір 2,5%, фасування 900г, плівка поліетиленова, ДСТУ 4417</w:t>
      </w:r>
      <w:r w:rsidR="006A6AE0">
        <w:rPr>
          <w:rFonts w:ascii="Times New Roman" w:hAnsi="Times New Roman" w:cs="Times New Roman"/>
          <w:bCs/>
          <w:sz w:val="24"/>
          <w:szCs w:val="24"/>
          <w:lang w:val="uk-UA"/>
        </w:rPr>
        <w:t>).</w:t>
      </w:r>
    </w:p>
    <w:p w14:paraId="61956661" w14:textId="77777777" w:rsidR="006A6AE0" w:rsidRDefault="006A6AE0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41D0C45" w14:textId="425C104A" w:rsidR="002B253E" w:rsidRPr="00DC277F" w:rsidRDefault="002B253E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DC277F" w:rsidRPr="00DC277F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r w:rsidR="00DC277F" w:rsidRPr="00DC27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-2025-12-25-001987-</w:t>
      </w:r>
      <w:r w:rsidR="00DC277F" w:rsidRPr="00DC277F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</w:p>
    <w:p w14:paraId="0DCF1A1C" w14:textId="77777777" w:rsidR="006A6AE0" w:rsidRPr="00CE3ABB" w:rsidRDefault="006A6AE0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8244B04" w14:textId="6D077FA7" w:rsidR="002B253E" w:rsidRDefault="00FC29BE" w:rsidP="00566691">
      <w:pPr>
        <w:pStyle w:val="ab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>Обсяг закупівлі</w:t>
      </w:r>
      <w:r w:rsidR="002B253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обсяги обґрунтовуються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DC277F">
        <w:rPr>
          <w:rFonts w:ascii="Times New Roman" w:hAnsi="Times New Roman" w:cs="Times New Roman"/>
          <w:b w:val="0"/>
          <w:sz w:val="24"/>
          <w:szCs w:val="24"/>
          <w:lang w:val="uk-UA"/>
        </w:rPr>
        <w:t>6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:</w:t>
      </w:r>
    </w:p>
    <w:p w14:paraId="7798500F" w14:textId="11AE82A6" w:rsidR="00805EDA" w:rsidRDefault="002B253E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805E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="00DC277F" w:rsidRPr="00DC277F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Сметана 20%, фасування 370г, плівка поліетиленова, ДСТУ 4418</w:t>
      </w:r>
      <w:r w:rsidR="00805ED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DC277F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130</w:t>
      </w:r>
      <w:r w:rsidR="00805ED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5A80A30C" w14:textId="3020BE4A" w:rsidR="00805EDA" w:rsidRDefault="00805EDA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- </w:t>
      </w:r>
      <w:r w:rsidR="00DC277F" w:rsidRPr="00DC277F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Йогурт питний 1,5%, фасування 400г, плівка поліетиленова, ягідний наповнювач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DC277F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35</w:t>
      </w:r>
      <w:r w:rsidR="006A6AE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3A0AF902" w14:textId="7E1FA20A" w:rsidR="00805EDA" w:rsidRDefault="00805EDA" w:rsidP="006A6AE0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- </w:t>
      </w:r>
      <w:r w:rsidR="00DC277F" w:rsidRPr="00DC277F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Кефір 2,5%, фасування 900г, плівка поліетиленова, ДСТУ 4417</w:t>
      </w:r>
      <w:r w:rsidR="00DC277F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DC277F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700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1B30D263" w14:textId="4C433165" w:rsidR="00103D90" w:rsidRDefault="00103D90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2620CCDA" w14:textId="6014430B" w:rsidR="002B253E" w:rsidRPr="002B253E" w:rsidRDefault="002B253E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Технічні та якісні характеристики предмета закупівлі:</w:t>
      </w:r>
    </w:p>
    <w:p w14:paraId="361E0E7D" w14:textId="0EDC5E7D" w:rsidR="008626F2" w:rsidRDefault="006A6AE0" w:rsidP="00AB130E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4"/>
          <w:szCs w:val="24"/>
          <w:lang w:eastAsia="uk-UA"/>
        </w:rPr>
      </w:pPr>
      <w:r w:rsidRPr="006A6AE0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ДСТУ 4418:2005 Сметана. </w:t>
      </w:r>
      <w:proofErr w:type="spellStart"/>
      <w:r w:rsidRPr="006A6AE0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Технічні</w:t>
      </w:r>
      <w:proofErr w:type="spellEnd"/>
      <w:r w:rsidRPr="006A6AE0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6A6AE0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умови</w:t>
      </w:r>
      <w:proofErr w:type="spellEnd"/>
      <w:r w:rsidRPr="006A6AE0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. З </w:t>
      </w:r>
      <w:r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п</w:t>
      </w:r>
      <w:proofErr w:type="spellStart"/>
      <w:r w:rsidRPr="006A6AE0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оправкою</w:t>
      </w:r>
      <w:proofErr w:type="spellEnd"/>
      <w:r w:rsidRPr="006A6AE0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та </w:t>
      </w:r>
      <w:r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з</w:t>
      </w:r>
      <w:proofErr w:type="spellStart"/>
      <w:r w:rsidRPr="006A6AE0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мінами</w:t>
      </w:r>
      <w:proofErr w:type="spellEnd"/>
      <w:r w:rsidRPr="006A6AE0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№ 1 і № 2</w:t>
      </w:r>
    </w:p>
    <w:p w14:paraId="6A5B7074" w14:textId="1E0945FC" w:rsidR="006A6AE0" w:rsidRPr="006A6AE0" w:rsidRDefault="006A6AE0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A6AE0">
        <w:rPr>
          <w:rFonts w:ascii="Times New Roman" w:hAnsi="Times New Roman" w:cs="Times New Roman"/>
          <w:color w:val="000000"/>
          <w:sz w:val="24"/>
          <w:szCs w:val="24"/>
        </w:rPr>
        <w:t xml:space="preserve">ДСТУ 4343:2004 </w:t>
      </w:r>
      <w:proofErr w:type="spellStart"/>
      <w:r w:rsidRPr="006A6AE0">
        <w:rPr>
          <w:rFonts w:ascii="Times New Roman" w:hAnsi="Times New Roman" w:cs="Times New Roman"/>
          <w:color w:val="000000"/>
          <w:sz w:val="24"/>
          <w:szCs w:val="24"/>
        </w:rPr>
        <w:t>Йогурти</w:t>
      </w:r>
      <w:proofErr w:type="spellEnd"/>
      <w:r w:rsidRPr="006A6AE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6AE0">
        <w:rPr>
          <w:rFonts w:ascii="Times New Roman" w:hAnsi="Times New Roman" w:cs="Times New Roman"/>
          <w:color w:val="000000"/>
          <w:sz w:val="24"/>
          <w:szCs w:val="24"/>
        </w:rPr>
        <w:t>Загальні</w:t>
      </w:r>
      <w:proofErr w:type="spellEnd"/>
      <w:r w:rsidRPr="006A6A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AE0">
        <w:rPr>
          <w:rFonts w:ascii="Times New Roman" w:hAnsi="Times New Roman" w:cs="Times New Roman"/>
          <w:color w:val="000000"/>
          <w:sz w:val="24"/>
          <w:szCs w:val="24"/>
        </w:rPr>
        <w:t>технічні</w:t>
      </w:r>
      <w:proofErr w:type="spellEnd"/>
      <w:r w:rsidRPr="006A6A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AE0">
        <w:rPr>
          <w:rFonts w:ascii="Times New Roman" w:hAnsi="Times New Roman" w:cs="Times New Roman"/>
          <w:color w:val="000000"/>
          <w:sz w:val="24"/>
          <w:szCs w:val="24"/>
        </w:rPr>
        <w:t>умови</w:t>
      </w:r>
      <w:proofErr w:type="spellEnd"/>
      <w:r w:rsidRPr="006A6AE0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64CEA132" w14:textId="1CDE2B36" w:rsidR="006A6AE0" w:rsidRPr="006A6AE0" w:rsidRDefault="006A6AE0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A6AE0">
        <w:rPr>
          <w:rFonts w:ascii="Times New Roman" w:hAnsi="Times New Roman" w:cs="Times New Roman"/>
          <w:color w:val="000000"/>
          <w:sz w:val="24"/>
          <w:szCs w:val="24"/>
        </w:rPr>
        <w:t xml:space="preserve">ДСТУ 4417:2005 </w:t>
      </w:r>
      <w:proofErr w:type="spellStart"/>
      <w:r w:rsidRPr="006A6AE0">
        <w:rPr>
          <w:rFonts w:ascii="Times New Roman" w:hAnsi="Times New Roman" w:cs="Times New Roman"/>
          <w:color w:val="000000"/>
          <w:sz w:val="24"/>
          <w:szCs w:val="24"/>
        </w:rPr>
        <w:t>Кефір</w:t>
      </w:r>
      <w:proofErr w:type="spellEnd"/>
      <w:r w:rsidRPr="006A6AE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6AE0">
        <w:rPr>
          <w:rFonts w:ascii="Times New Roman" w:hAnsi="Times New Roman" w:cs="Times New Roman"/>
          <w:color w:val="000000"/>
          <w:sz w:val="24"/>
          <w:szCs w:val="24"/>
        </w:rPr>
        <w:t>Технічні</w:t>
      </w:r>
      <w:proofErr w:type="spellEnd"/>
      <w:r w:rsidRPr="006A6A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AE0">
        <w:rPr>
          <w:rFonts w:ascii="Times New Roman" w:hAnsi="Times New Roman" w:cs="Times New Roman"/>
          <w:color w:val="000000"/>
          <w:sz w:val="24"/>
          <w:szCs w:val="24"/>
        </w:rPr>
        <w:t>умови</w:t>
      </w:r>
      <w:proofErr w:type="spellEnd"/>
      <w:r w:rsidRPr="006A6AE0">
        <w:rPr>
          <w:rFonts w:ascii="Times New Roman" w:hAnsi="Times New Roman" w:cs="Times New Roman"/>
          <w:color w:val="000000"/>
          <w:sz w:val="24"/>
          <w:szCs w:val="24"/>
        </w:rPr>
        <w:t xml:space="preserve">. З </w:t>
      </w:r>
      <w:proofErr w:type="spellStart"/>
      <w:r w:rsidRPr="006A6AE0">
        <w:rPr>
          <w:rFonts w:ascii="Times New Roman" w:hAnsi="Times New Roman" w:cs="Times New Roman"/>
          <w:color w:val="000000"/>
          <w:sz w:val="24"/>
          <w:szCs w:val="24"/>
        </w:rPr>
        <w:t>поправкою</w:t>
      </w:r>
      <w:proofErr w:type="spellEnd"/>
      <w:r w:rsidRPr="006A6AE0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</w:t>
      </w:r>
      <w:proofErr w:type="spellStart"/>
      <w:r w:rsidRPr="006A6AE0">
        <w:rPr>
          <w:rFonts w:ascii="Times New Roman" w:hAnsi="Times New Roman" w:cs="Times New Roman"/>
          <w:color w:val="000000"/>
          <w:sz w:val="24"/>
          <w:szCs w:val="24"/>
        </w:rPr>
        <w:t>міною</w:t>
      </w:r>
      <w:proofErr w:type="spellEnd"/>
      <w:r w:rsidRPr="006A6AE0">
        <w:rPr>
          <w:rFonts w:ascii="Times New Roman" w:hAnsi="Times New Roman" w:cs="Times New Roman"/>
          <w:color w:val="000000"/>
          <w:sz w:val="24"/>
          <w:szCs w:val="24"/>
        </w:rPr>
        <w:t xml:space="preserve"> № 1</w:t>
      </w:r>
    </w:p>
    <w:p w14:paraId="4DE62145" w14:textId="77777777" w:rsidR="006A6AE0" w:rsidRDefault="006A6AE0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371F3A7" w14:textId="651BDCE0" w:rsidR="00AB130E" w:rsidRPr="002B253E" w:rsidRDefault="00AB130E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Очікувана вартість закупівлі:</w:t>
      </w:r>
      <w:r w:rsidR="003B5882"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DC277F">
        <w:rPr>
          <w:rFonts w:ascii="Times New Roman" w:hAnsi="Times New Roman" w:cs="Times New Roman"/>
          <w:color w:val="000000"/>
          <w:sz w:val="24"/>
          <w:szCs w:val="24"/>
          <w:lang w:val="uk-UA"/>
        </w:rPr>
        <w:t>91685</w:t>
      </w:r>
      <w:bookmarkStart w:id="0" w:name="_GoBack"/>
      <w:bookmarkEnd w:id="0"/>
      <w:r w:rsidR="008626F2">
        <w:rPr>
          <w:rFonts w:ascii="Times New Roman" w:hAnsi="Times New Roman" w:cs="Times New Roman"/>
          <w:color w:val="000000"/>
          <w:sz w:val="24"/>
          <w:szCs w:val="24"/>
          <w:lang w:val="uk-UA"/>
        </w:rPr>
        <w:t>,00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гривень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208FC4F7" w14:textId="77777777" w:rsidR="002B253E" w:rsidRPr="002B253E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</w:t>
      </w:r>
    </w:p>
    <w:p w14:paraId="4F92E122" w14:textId="36CF63BF" w:rsidR="00003F63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Метод, який застосовується для розрахунку відповідно до методики – метод порівняння ринкових цін на підставі даних ринку, а саме цінових пропозицій та </w:t>
      </w:r>
      <w:proofErr w:type="spellStart"/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-листів на момент вивчення ринку.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добуток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одиницю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товару. </w:t>
      </w:r>
    </w:p>
    <w:p w14:paraId="7E6E3A2A" w14:textId="77777777" w:rsidR="008626F2" w:rsidRDefault="00AB130E" w:rsidP="00805E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</w:p>
    <w:p w14:paraId="2EDF3D04" w14:textId="4C0888A0" w:rsidR="00141831" w:rsidRPr="00566691" w:rsidRDefault="00141831" w:rsidP="00805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6356D577" w14:textId="601335D2" w:rsidR="000A2F8D" w:rsidRPr="00566691" w:rsidRDefault="00141831" w:rsidP="00805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p w14:paraId="7AA3BFB6" w14:textId="77777777" w:rsidR="002C61E3" w:rsidRPr="00566691" w:rsidRDefault="002C61E3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C61E3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67797"/>
    <w:rsid w:val="0008790C"/>
    <w:rsid w:val="00091B14"/>
    <w:rsid w:val="000A2F8D"/>
    <w:rsid w:val="000D0B75"/>
    <w:rsid w:val="000F0323"/>
    <w:rsid w:val="00103D90"/>
    <w:rsid w:val="001130FD"/>
    <w:rsid w:val="00136E00"/>
    <w:rsid w:val="00141831"/>
    <w:rsid w:val="00161D2B"/>
    <w:rsid w:val="00170BB8"/>
    <w:rsid w:val="00171242"/>
    <w:rsid w:val="001B07CC"/>
    <w:rsid w:val="001C7697"/>
    <w:rsid w:val="001F4A41"/>
    <w:rsid w:val="00220CD6"/>
    <w:rsid w:val="00235A85"/>
    <w:rsid w:val="00254D4E"/>
    <w:rsid w:val="0027740D"/>
    <w:rsid w:val="00277547"/>
    <w:rsid w:val="00292F72"/>
    <w:rsid w:val="002B253E"/>
    <w:rsid w:val="002C61E3"/>
    <w:rsid w:val="002E7323"/>
    <w:rsid w:val="00310BD1"/>
    <w:rsid w:val="00332A38"/>
    <w:rsid w:val="00357ABB"/>
    <w:rsid w:val="003A75CC"/>
    <w:rsid w:val="003B5882"/>
    <w:rsid w:val="003B7FDC"/>
    <w:rsid w:val="004212D8"/>
    <w:rsid w:val="004661BC"/>
    <w:rsid w:val="00491CF8"/>
    <w:rsid w:val="004B2F55"/>
    <w:rsid w:val="004F4FAA"/>
    <w:rsid w:val="00505407"/>
    <w:rsid w:val="00544BB1"/>
    <w:rsid w:val="00566691"/>
    <w:rsid w:val="005D77CB"/>
    <w:rsid w:val="005F285A"/>
    <w:rsid w:val="00606C5E"/>
    <w:rsid w:val="006624BF"/>
    <w:rsid w:val="006638EA"/>
    <w:rsid w:val="00664516"/>
    <w:rsid w:val="0069607C"/>
    <w:rsid w:val="006960DB"/>
    <w:rsid w:val="006A6AE0"/>
    <w:rsid w:val="006B25A8"/>
    <w:rsid w:val="006F20A9"/>
    <w:rsid w:val="007161B5"/>
    <w:rsid w:val="0074161F"/>
    <w:rsid w:val="007536D4"/>
    <w:rsid w:val="007A29A6"/>
    <w:rsid w:val="00805EDA"/>
    <w:rsid w:val="008626F2"/>
    <w:rsid w:val="008A52A0"/>
    <w:rsid w:val="009122E3"/>
    <w:rsid w:val="00962880"/>
    <w:rsid w:val="009F0368"/>
    <w:rsid w:val="00A0124C"/>
    <w:rsid w:val="00A02E18"/>
    <w:rsid w:val="00A048A7"/>
    <w:rsid w:val="00A069AD"/>
    <w:rsid w:val="00A40F88"/>
    <w:rsid w:val="00AB130E"/>
    <w:rsid w:val="00AB27DE"/>
    <w:rsid w:val="00B677F1"/>
    <w:rsid w:val="00C072E2"/>
    <w:rsid w:val="00C2137F"/>
    <w:rsid w:val="00C67932"/>
    <w:rsid w:val="00C83CB2"/>
    <w:rsid w:val="00C84D0F"/>
    <w:rsid w:val="00CA1433"/>
    <w:rsid w:val="00CC4EB3"/>
    <w:rsid w:val="00CD7B1F"/>
    <w:rsid w:val="00CE3ABB"/>
    <w:rsid w:val="00CE4CD7"/>
    <w:rsid w:val="00D346E7"/>
    <w:rsid w:val="00D44B65"/>
    <w:rsid w:val="00D46090"/>
    <w:rsid w:val="00D83EF3"/>
    <w:rsid w:val="00DB75EC"/>
    <w:rsid w:val="00DC277F"/>
    <w:rsid w:val="00DF7A3E"/>
    <w:rsid w:val="00E0593F"/>
    <w:rsid w:val="00E1667E"/>
    <w:rsid w:val="00E2631F"/>
    <w:rsid w:val="00E52734"/>
    <w:rsid w:val="00E80238"/>
    <w:rsid w:val="00EB5482"/>
    <w:rsid w:val="00F02AFA"/>
    <w:rsid w:val="00F7169E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29DE3-BFD3-4553-9B7B-01F4B900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3</cp:revision>
  <cp:lastPrinted>2024-12-26T11:08:00Z</cp:lastPrinted>
  <dcterms:created xsi:type="dcterms:W3CDTF">2026-01-05T09:53:00Z</dcterms:created>
  <dcterms:modified xsi:type="dcterms:W3CDTF">2026-01-05T09:55:00Z</dcterms:modified>
</cp:coreProperties>
</file>